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2C" w:rsidRDefault="006804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Licence</w:t>
      </w:r>
      <w:r>
        <w:rPr>
          <w:rFonts w:ascii="Times New Roman" w:hAnsi="Times New Roman"/>
          <w:b/>
          <w:bCs/>
          <w:sz w:val="22"/>
          <w:szCs w:val="22"/>
        </w:rPr>
        <w:t xml:space="preserve"> de réutilisation commerciale avec redevance des informations publiques détenues par les Archives départementales de l’Essonne</w:t>
      </w: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Entre le Département de l’Essonne</w:t>
      </w: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</w:t>
      </w: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  <w:shd w:val="clear" w:color="auto" w:fill="DDDDDD"/>
        </w:rPr>
        <w:t>[désignation de la personne morale ou de la personne privée, identifiant, coordonnées</w:t>
      </w:r>
      <w:r>
        <w:rPr>
          <w:rFonts w:ascii="Times New Roman" w:hAnsi="Times New Roman"/>
          <w:sz w:val="22"/>
          <w:szCs w:val="22"/>
        </w:rPr>
        <w:t>], ci-après nommé « le Réutilisateur »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droit de la réutilisation des informations publiques est régi par le code des relations entre le public et l’administration (C</w:t>
      </w:r>
      <w:r>
        <w:rPr>
          <w:rFonts w:ascii="Times New Roman" w:hAnsi="Times New Roman"/>
          <w:sz w:val="22"/>
          <w:szCs w:val="22"/>
        </w:rPr>
        <w:t>RPA - articles L. 321-1 à L. 327-1).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Est une « information publique », pour l’application de la présente licence, une information </w:t>
      </w:r>
      <w:r>
        <w:rPr>
          <w:rFonts w:ascii="Times New Roman" w:hAnsi="Times New Roman" w:cs="Times New Roman"/>
          <w:sz w:val="22"/>
          <w:szCs w:val="22"/>
        </w:rPr>
        <w:t>figurant dans des documents communiqués ou publiés par les Archives départementales de l’Essonne, sauf :</w:t>
      </w:r>
    </w:p>
    <w:p w:rsidR="00CF402C" w:rsidRDefault="00CF402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si leur communica</w:t>
      </w:r>
      <w:r>
        <w:rPr>
          <w:rFonts w:ascii="Times New Roman" w:hAnsi="Times New Roman" w:cs="Times New Roman"/>
          <w:sz w:val="22"/>
          <w:szCs w:val="22"/>
        </w:rPr>
        <w:t>tion ne constitue pas un droit pour toute personne ;</w:t>
      </w:r>
    </w:p>
    <w:p w:rsidR="00CF402C" w:rsidRDefault="00CF402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si un tiers détient sur eux des droits de propriété intellectuelle, au sens du code de la propriété intellectuelle.</w:t>
      </w:r>
    </w:p>
    <w:p w:rsidR="00CF402C" w:rsidRDefault="00CF402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Les informations visées dans ces deux cas sont exclues du champ d’application de la</w:t>
      </w:r>
      <w:r>
        <w:rPr>
          <w:rFonts w:ascii="Times New Roman" w:hAnsi="Times New Roman" w:cs="Times New Roman"/>
          <w:sz w:val="22"/>
          <w:szCs w:val="22"/>
        </w:rPr>
        <w:t xml:space="preserve"> présente licence.</w:t>
      </w:r>
    </w:p>
    <w:p w:rsidR="00CF402C" w:rsidRDefault="00CF402C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:rsidR="00CF402C" w:rsidRDefault="0068042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</w:rPr>
        <w:t>La « réutilisation » est l’utilisation des informations publiques à d’autres fins que celles de la mission de service public pour les besoins de laquelle les documents précités ont été produits ou reçus.</w:t>
      </w:r>
    </w:p>
    <w:p w:rsidR="00CF402C" w:rsidRDefault="00CF402C">
      <w:pPr>
        <w:pStyle w:val="NormalWeb"/>
        <w:spacing w:before="0" w:after="0"/>
        <w:jc w:val="both"/>
        <w:rPr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En application de l’article L. </w:t>
      </w:r>
      <w:r>
        <w:rPr>
          <w:rFonts w:ascii="Times New Roman" w:hAnsi="Times New Roman"/>
          <w:sz w:val="22"/>
          <w:szCs w:val="22"/>
        </w:rPr>
        <w:t>324-2 du CRPA, le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 xml:space="preserve"> est autorisé à établir une redevance pour la réutilisation des informations publiques qu’il détient lorsque celles-ci sont issues d’opérations de numérisation qu’il a réalisées ou fait r</w:t>
      </w:r>
      <w:r>
        <w:rPr>
          <w:rFonts w:ascii="Times New Roman" w:hAnsi="Times New Roman"/>
          <w:sz w:val="22"/>
          <w:szCs w:val="22"/>
        </w:rPr>
        <w:t>éaliser. Il peut également établir une redevance pour les informations qui y sont associées lorsqu’elles sont commercialisées conjointement.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u w:val="single"/>
        </w:rPr>
        <w:t>Informations faisant l’objet de la réutilisation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Description des informations réutilisées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  <w:shd w:val="clear" w:color="auto" w:fill="DDDDDD"/>
        </w:rPr>
        <w:t>description détaillé</w:t>
      </w:r>
      <w:r>
        <w:rPr>
          <w:rFonts w:ascii="Times New Roman" w:hAnsi="Times New Roman"/>
          <w:sz w:val="22"/>
          <w:szCs w:val="22"/>
          <w:shd w:val="clear" w:color="auto" w:fill="DDDDDD"/>
        </w:rPr>
        <w:t>e et cote des documents concernés</w:t>
      </w:r>
      <w:r>
        <w:rPr>
          <w:rFonts w:ascii="Times New Roman" w:hAnsi="Times New Roman"/>
          <w:sz w:val="22"/>
          <w:szCs w:val="22"/>
        </w:rPr>
        <w:t>]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Finalité de la réutilisation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Réutilisateur souhaite réutiliser les Informations citées sous la forme de :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Times New Roman" w:hAnsi="Times New Roman"/>
          <w:sz w:val="22"/>
          <w:szCs w:val="22"/>
        </w:rPr>
        <w:t xml:space="preserve"> publication papier (précisez) :</w:t>
      </w: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Times New Roman" w:hAnsi="Times New Roman"/>
          <w:sz w:val="22"/>
          <w:szCs w:val="22"/>
        </w:rPr>
        <w:t xml:space="preserve"> site Internet ou blog (précisez) :</w:t>
      </w: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Times New Roman" w:hAnsi="Times New Roman"/>
          <w:sz w:val="22"/>
          <w:szCs w:val="22"/>
        </w:rPr>
        <w:t xml:space="preserve"> autre (précisez) :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La réutilisation</w:t>
      </w:r>
      <w:r>
        <w:rPr>
          <w:rFonts w:ascii="Times New Roman" w:hAnsi="Times New Roman"/>
          <w:b/>
          <w:bCs/>
          <w:u w:val="single"/>
        </w:rPr>
        <w:t xml:space="preserve"> de l’information sous cette licence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  <w:shd w:val="clear" w:color="auto" w:fill="FFFF66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 Réutilisateur peut réutiliser, dans les conditions prévues par la présente licence, les informations contenues dans les documents librement communicables et décrits ci-dessus, mis à disposition par le D</w:t>
      </w:r>
      <w:r>
        <w:rPr>
          <w:rFonts w:ascii="Times New Roman" w:hAnsi="Times New Roman" w:cs="Times New Roman"/>
          <w:sz w:val="22"/>
          <w:szCs w:val="22"/>
        </w:rPr>
        <w:t>épartement de</w:t>
      </w:r>
      <w:r>
        <w:rPr>
          <w:rFonts w:ascii="Times New Roman" w:hAnsi="Times New Roman" w:cs="Times New Roman"/>
          <w:sz w:val="22"/>
          <w:szCs w:val="22"/>
        </w:rPr>
        <w:t xml:space="preserve"> l’Essonne (Archives départementales)</w:t>
      </w:r>
      <w:r>
        <w:rPr>
          <w:rFonts w:ascii="Times New Roman" w:hAnsi="Times New Roman"/>
          <w:sz w:val="22"/>
          <w:szCs w:val="22"/>
        </w:rPr>
        <w:t xml:space="preserve"> dans le cadre défini par le code des relations entre le public et l’administration et le code du patrimoine.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 xml:space="preserve"> concède au Réutilisateur un droit personnel, non excl</w:t>
      </w:r>
      <w:r>
        <w:rPr>
          <w:rFonts w:ascii="Times New Roman" w:hAnsi="Times New Roman"/>
          <w:sz w:val="22"/>
          <w:szCs w:val="22"/>
        </w:rPr>
        <w:t>usif et soumis à redevance de réutilisation d’informations publiques encadré par la présente licence, dans le monde entier et pour une durée limitée, dans les libertés et conditions exprimées ci-dessous.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Cette durée est fixée à :</w:t>
      </w:r>
    </w:p>
    <w:p w:rsidR="00CF402C" w:rsidRDefault="00CF402C">
      <w:pPr>
        <w:pStyle w:val="Standard"/>
        <w:jc w:val="both"/>
        <w:rPr>
          <w:rFonts w:ascii="Wingdings" w:eastAsia="Wingdings" w:hAnsi="Wingdings" w:cs="Wingdings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  <w:shd w:val="clear" w:color="auto" w:fill="DDDDDD"/>
        </w:rPr>
        <w:t>à compléter</w:t>
      </w:r>
      <w:r>
        <w:rPr>
          <w:rFonts w:ascii="Times New Roman" w:hAnsi="Times New Roman"/>
          <w:sz w:val="22"/>
          <w:szCs w:val="22"/>
        </w:rPr>
        <w:t>] ans (de</w:t>
      </w:r>
      <w:r>
        <w:rPr>
          <w:rFonts w:ascii="Times New Roman" w:hAnsi="Times New Roman"/>
          <w:sz w:val="22"/>
          <w:szCs w:val="22"/>
        </w:rPr>
        <w:t xml:space="preserve"> 1 à 5 ans au choix du Réutilisateur)</w:t>
      </w: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durée d’exploitation en cas d’usage ponctuel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droit de réutilisation consenti par la présente licence n’est pas cessible à un tiers.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licencié exploite les informations sous sa seule responsabilité. Tout dommag</w:t>
      </w:r>
      <w:r>
        <w:rPr>
          <w:rFonts w:ascii="Times New Roman" w:hAnsi="Times New Roman"/>
          <w:sz w:val="22"/>
          <w:szCs w:val="22"/>
        </w:rPr>
        <w:t>e subi par le licencié ou par des tiers, résultant de la réutilisation des informations par le licencié, est de la seule responsabilité de ce dernier.</w:t>
      </w:r>
    </w:p>
    <w:p w:rsidR="00CF402C" w:rsidRDefault="00CF402C">
      <w:pPr>
        <w:pStyle w:val="Standard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NormalWeb"/>
        <w:spacing w:before="0" w:after="0"/>
        <w:jc w:val="both"/>
      </w:pPr>
      <w:r>
        <w:rPr>
          <w:b/>
          <w:bCs/>
          <w:sz w:val="22"/>
          <w:szCs w:val="22"/>
          <w:u w:val="single"/>
        </w:rPr>
        <w:t>Le Réutilisateur est libre de réutiliser les informations </w:t>
      </w:r>
      <w:r>
        <w:rPr>
          <w:sz w:val="22"/>
          <w:szCs w:val="22"/>
          <w:u w:val="single"/>
        </w:rPr>
        <w:t>:</w:t>
      </w:r>
    </w:p>
    <w:p w:rsidR="00CF402C" w:rsidRDefault="00CF402C">
      <w:pPr>
        <w:pStyle w:val="NormalWeb"/>
        <w:spacing w:before="0" w:after="0"/>
        <w:jc w:val="both"/>
        <w:rPr>
          <w:sz w:val="22"/>
          <w:szCs w:val="22"/>
        </w:rPr>
      </w:pPr>
    </w:p>
    <w:p w:rsidR="00CF402C" w:rsidRDefault="0068042B"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de les reproduire, les diffuser, les trans</w:t>
      </w:r>
      <w:r>
        <w:rPr>
          <w:sz w:val="22"/>
          <w:szCs w:val="22"/>
        </w:rPr>
        <w:t>mettre ;</w:t>
      </w:r>
    </w:p>
    <w:p w:rsidR="00CF402C" w:rsidRDefault="0068042B"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de les adapter, les modifier, les extraire et les transformer ;</w:t>
      </w:r>
    </w:p>
    <w:p w:rsidR="00CF402C" w:rsidRDefault="0068042B"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de les exploiter à titre commercial.</w:t>
      </w:r>
    </w:p>
    <w:p w:rsidR="00CF402C" w:rsidRDefault="00CF402C">
      <w:pPr>
        <w:pStyle w:val="NormalWeb"/>
        <w:spacing w:before="0" w:after="0"/>
        <w:jc w:val="both"/>
        <w:rPr>
          <w:b/>
          <w:bCs/>
          <w:sz w:val="22"/>
          <w:szCs w:val="22"/>
          <w:u w:val="single"/>
        </w:rPr>
      </w:pPr>
    </w:p>
    <w:p w:rsidR="00CF402C" w:rsidRDefault="0068042B">
      <w:pPr>
        <w:pStyle w:val="NormalWeb"/>
        <w:spacing w:before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Sous réserve :</w:t>
      </w:r>
    </w:p>
    <w:p w:rsidR="00CF402C" w:rsidRDefault="00CF402C">
      <w:pPr>
        <w:pStyle w:val="NormalWeb"/>
        <w:spacing w:before="0" w:after="0"/>
        <w:jc w:val="both"/>
        <w:rPr>
          <w:sz w:val="22"/>
          <w:szCs w:val="22"/>
        </w:rPr>
      </w:pPr>
    </w:p>
    <w:p w:rsidR="00CF402C" w:rsidRDefault="0068042B">
      <w:pPr>
        <w:pStyle w:val="NormalWeb"/>
        <w:numPr>
          <w:ilvl w:val="0"/>
          <w:numId w:val="2"/>
        </w:numPr>
        <w:spacing w:before="0" w:after="0"/>
        <w:jc w:val="both"/>
      </w:pPr>
      <w:r>
        <w:rPr>
          <w:sz w:val="22"/>
          <w:szCs w:val="22"/>
        </w:rPr>
        <w:t xml:space="preserve">que la source des informations (sous la forme : Archives départementales de l’Essonne, cote), leur date ou la date de leur </w:t>
      </w:r>
      <w:r>
        <w:rPr>
          <w:sz w:val="22"/>
          <w:szCs w:val="22"/>
        </w:rPr>
        <w:t>dernière mise à jour soient mentionnées, sauf dispense expresse de la part du Département de l’Essonne ;</w:t>
      </w:r>
    </w:p>
    <w:p w:rsidR="00CF402C" w:rsidRDefault="0068042B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 se conformer aux dispositions de loi n°78-17 du 6 janvier 1978 relative à l’informatique, aux fichiers et aux libertés pour toute réutilisation d’in</w:t>
      </w:r>
      <w:r>
        <w:rPr>
          <w:rFonts w:ascii="Times New Roman" w:hAnsi="Times New Roman"/>
          <w:sz w:val="22"/>
          <w:szCs w:val="22"/>
        </w:rPr>
        <w:t>formations comportant des données à caractère personnel.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ind w:left="1417" w:hanging="363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Est une donnée à caractère personnel </w:t>
      </w:r>
      <w:r>
        <w:rPr>
          <w:rFonts w:ascii="Times New Roman" w:hAnsi="Times New Roman"/>
          <w:iCs/>
          <w:sz w:val="22"/>
          <w:szCs w:val="22"/>
        </w:rPr>
        <w:t xml:space="preserve">toute information se rapportant à une personne physique identifiée ou identifiable, c'est-à-dire qui peut être identifiée, directement ou indirectement. </w:t>
      </w:r>
      <w:r>
        <w:rPr>
          <w:rFonts w:ascii="Times New Roman" w:hAnsi="Times New Roman"/>
          <w:sz w:val="22"/>
          <w:szCs w:val="22"/>
        </w:rPr>
        <w:t xml:space="preserve">Le </w:t>
      </w:r>
      <w:r>
        <w:rPr>
          <w:rFonts w:ascii="Times New Roman" w:hAnsi="Times New Roman"/>
          <w:sz w:val="22"/>
          <w:szCs w:val="22"/>
        </w:rPr>
        <w:t>Réutilisateur doit accomplir, le cas échéant, les formalités nécessaires auprès de la Commission nationale de l’informatique et des libertés (déclaration normale, demande d’autorisation ou engagement de conformité à un texte de référence) :</w:t>
      </w:r>
    </w:p>
    <w:p w:rsidR="00CF402C" w:rsidRDefault="0068042B">
      <w:pPr>
        <w:pStyle w:val="Standard"/>
        <w:ind w:left="1417" w:hanging="363"/>
        <w:jc w:val="both"/>
        <w:rPr>
          <w:rFonts w:hint="eastAsia"/>
        </w:rPr>
      </w:pPr>
      <w:hyperlink r:id="rId7" w:history="1">
        <w:r>
          <w:rPr>
            <w:rFonts w:ascii="Times New Roman" w:hAnsi="Times New Roman"/>
            <w:sz w:val="22"/>
            <w:szCs w:val="22"/>
          </w:rPr>
          <w:t>https://www.declaration.cnil.fr/declarations/declaration/accueil.action</w:t>
        </w:r>
      </w:hyperlink>
      <w:r>
        <w:rPr>
          <w:rFonts w:ascii="Times New Roman" w:hAnsi="Times New Roman"/>
          <w:sz w:val="22"/>
          <w:szCs w:val="22"/>
        </w:rPr>
        <w:t>.</w:t>
      </w:r>
    </w:p>
    <w:p w:rsidR="00CF402C" w:rsidRDefault="0068042B">
      <w:pPr>
        <w:pStyle w:val="Standard"/>
        <w:ind w:left="1417" w:hanging="363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 xml:space="preserve"> ne pourra être tenu pour responsable du non-respect pa</w:t>
      </w:r>
      <w:r>
        <w:rPr>
          <w:rFonts w:ascii="Times New Roman" w:hAnsi="Times New Roman"/>
          <w:sz w:val="22"/>
          <w:szCs w:val="22"/>
        </w:rPr>
        <w:t>r le Réutilisateur des obligations prévues par la loi du 6 janvier 1978 précitée.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u w:val="single"/>
        </w:rPr>
        <w:t>Paiement de la redevance de réutilisation</w:t>
      </w: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 montant de la redevance de réutilisation est fixé en application des tarifs adoptés par le D</w:t>
      </w:r>
      <w:r>
        <w:rPr>
          <w:rFonts w:ascii="Times New Roman" w:hAnsi="Times New Roman" w:cs="Times New Roman"/>
          <w:sz w:val="22"/>
          <w:szCs w:val="22"/>
        </w:rPr>
        <w:t>épartement de l’Essonne</w:t>
      </w:r>
      <w:r>
        <w:rPr>
          <w:rFonts w:ascii="Times New Roman" w:hAnsi="Times New Roman"/>
          <w:sz w:val="22"/>
          <w:szCs w:val="22"/>
        </w:rPr>
        <w:t>, conformém</w:t>
      </w:r>
      <w:r>
        <w:rPr>
          <w:rFonts w:ascii="Times New Roman" w:hAnsi="Times New Roman"/>
          <w:sz w:val="22"/>
          <w:szCs w:val="22"/>
        </w:rPr>
        <w:t>ent aux articles L. 324-2 à R. 324-4-4 du code des relations entre le public et l’administration.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>Dans le cadre de la présente licence, le Réutilisateur acquittera la somme de [</w:t>
      </w:r>
      <w:r>
        <w:rPr>
          <w:rFonts w:ascii="Times New Roman" w:hAnsi="Times New Roman"/>
          <w:color w:val="000000"/>
          <w:sz w:val="22"/>
          <w:szCs w:val="22"/>
          <w:shd w:val="clear" w:color="auto" w:fill="DDDDDD"/>
        </w:rPr>
        <w:t>à compléter</w:t>
      </w:r>
      <w:r>
        <w:rPr>
          <w:rFonts w:ascii="Times New Roman" w:hAnsi="Times New Roman"/>
          <w:color w:val="000000"/>
          <w:sz w:val="22"/>
          <w:szCs w:val="22"/>
        </w:rPr>
        <w:t>] €.</w:t>
      </w:r>
    </w:p>
    <w:p w:rsidR="00CF402C" w:rsidRDefault="00CF402C">
      <w:pPr>
        <w:pStyle w:val="Standard"/>
        <w:jc w:val="both"/>
        <w:rPr>
          <w:rFonts w:ascii="Times New Roman" w:hAnsi="Times New Roman"/>
          <w:color w:val="FF420E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Le paiement de la redevance sera effectué par le </w:t>
      </w:r>
      <w:r>
        <w:rPr>
          <w:rFonts w:ascii="Times New Roman" w:hAnsi="Times New Roman"/>
          <w:sz w:val="22"/>
          <w:szCs w:val="22"/>
        </w:rPr>
        <w:t>Réutilisateur, en une seule fois, à réception du titre de paiement correspondant émis par le comptable du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 xml:space="preserve"> et selon les modalités qui y figurent.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Mise à disposition des informations</w:t>
      </w: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La mise à dispositi</w:t>
      </w:r>
      <w:r>
        <w:rPr>
          <w:rFonts w:ascii="Times New Roman" w:hAnsi="Times New Roman"/>
          <w:sz w:val="22"/>
          <w:szCs w:val="22"/>
        </w:rPr>
        <w:t>on des informations par le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 xml:space="preserve"> interviendra, le cas échéant, dans un délai de </w:t>
      </w:r>
      <w:r>
        <w:rPr>
          <w:rFonts w:ascii="Times New Roman" w:hAnsi="Times New Roman"/>
          <w:sz w:val="22"/>
          <w:szCs w:val="22"/>
          <w:shd w:val="clear" w:color="auto" w:fill="FFFF00"/>
        </w:rPr>
        <w:t>30 jours</w:t>
      </w:r>
      <w:r>
        <w:rPr>
          <w:rFonts w:ascii="Times New Roman" w:hAnsi="Times New Roman"/>
          <w:sz w:val="22"/>
          <w:szCs w:val="22"/>
        </w:rPr>
        <w:t xml:space="preserve"> après le paiement de tout ou partie de la redevance. Les frais techniques de mise à disposition (reproduction, extraction</w:t>
      </w:r>
      <w:r>
        <w:rPr>
          <w:rFonts w:ascii="Times New Roman" w:hAnsi="Times New Roman"/>
          <w:sz w:val="22"/>
          <w:szCs w:val="22"/>
        </w:rPr>
        <w:t>, coût du support...) ne sont pas couverts par le montant de la redevance de réutilisation et demeurent à la charge du Réutilisateur.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Les informations sont fournies par le D</w:t>
      </w:r>
      <w:r>
        <w:rPr>
          <w:rFonts w:ascii="Times New Roman" w:hAnsi="Times New Roman" w:cs="Times New Roman"/>
          <w:sz w:val="22"/>
          <w:szCs w:val="22"/>
        </w:rPr>
        <w:t>épartement de l’Essonne</w:t>
      </w:r>
      <w:r>
        <w:rPr>
          <w:rFonts w:ascii="Times New Roman" w:hAnsi="Times New Roman"/>
          <w:sz w:val="22"/>
          <w:szCs w:val="22"/>
        </w:rPr>
        <w:t xml:space="preserve"> en l’état, telles que détenues par les Archives d</w:t>
      </w:r>
      <w:r>
        <w:rPr>
          <w:rFonts w:ascii="Times New Roman" w:hAnsi="Times New Roman" w:cs="Times New Roman"/>
          <w:sz w:val="22"/>
          <w:szCs w:val="22"/>
        </w:rPr>
        <w:t>épartemen</w:t>
      </w:r>
      <w:r>
        <w:rPr>
          <w:rFonts w:ascii="Times New Roman" w:hAnsi="Times New Roman" w:cs="Times New Roman"/>
          <w:sz w:val="22"/>
          <w:szCs w:val="22"/>
        </w:rPr>
        <w:t>tales</w:t>
      </w:r>
      <w:r>
        <w:rPr>
          <w:rFonts w:ascii="Times New Roman" w:hAnsi="Times New Roman"/>
          <w:sz w:val="22"/>
          <w:szCs w:val="22"/>
        </w:rPr>
        <w:t>, sans autre garantie.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À compter de la mise à disposition des informations, le Réutilisateur dispose d’un délai d’un mois pour vérifier la conformité de ces dernières, c’est-à-dire la correspondance entre sa demande et la fourniture (nombre et nature</w:t>
      </w:r>
      <w:r>
        <w:rPr>
          <w:rFonts w:ascii="Times New Roman" w:hAnsi="Times New Roman"/>
          <w:sz w:val="22"/>
          <w:szCs w:val="22"/>
        </w:rPr>
        <w:t xml:space="preserve"> des informations).</w:t>
      </w: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En cas de non-conformité avérée, le D</w:t>
      </w:r>
      <w:r>
        <w:rPr>
          <w:rFonts w:ascii="Times New Roman" w:hAnsi="Times New Roman" w:cs="Times New Roman"/>
          <w:sz w:val="22"/>
          <w:szCs w:val="22"/>
        </w:rPr>
        <w:t>épartement de l’Essonne</w:t>
      </w:r>
      <w:r>
        <w:rPr>
          <w:rFonts w:ascii="Times New Roman" w:hAnsi="Times New Roman"/>
          <w:sz w:val="22"/>
          <w:szCs w:val="22"/>
        </w:rPr>
        <w:t xml:space="preserve"> disposera d’un délai d’un mois pour remettre à disposition du Réutilisateur les informations conformes à sa demande.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Fin de la licence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licence prend fin de plein droit </w:t>
      </w:r>
      <w:r>
        <w:rPr>
          <w:rFonts w:ascii="Times New Roman" w:hAnsi="Times New Roman"/>
          <w:sz w:val="22"/>
          <w:szCs w:val="22"/>
        </w:rPr>
        <w:t>à l’expiration de sa durée, en cas de décès du Réutilisateur (personne physique) ou de liquidation judiciaire du Réutilisateur (personne morale).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A l’expiration de la licence, la réutilisation des informations peut être prolongée par conclusion d’une nouv</w:t>
      </w:r>
      <w:r>
        <w:rPr>
          <w:rFonts w:ascii="Times New Roman" w:hAnsi="Times New Roman"/>
          <w:sz w:val="22"/>
          <w:szCs w:val="22"/>
        </w:rPr>
        <w:t>elle licence entre le Réutilisateur et le D</w:t>
      </w:r>
      <w:r>
        <w:rPr>
          <w:rFonts w:ascii="Times New Roman" w:hAnsi="Times New Roman" w:cs="Times New Roman"/>
          <w:sz w:val="22"/>
          <w:szCs w:val="22"/>
        </w:rPr>
        <w:t>épartement de l’Essonne</w:t>
      </w:r>
      <w:r>
        <w:rPr>
          <w:rFonts w:ascii="Times New Roman" w:hAnsi="Times New Roman"/>
          <w:sz w:val="22"/>
          <w:szCs w:val="22"/>
        </w:rPr>
        <w:t>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Toute modification affectant la forme du Réutilisateur personne morale, notamment celles aboutissant à la création d’une nouvelle personne morale (fusion, absorption, etc.), devra être </w:t>
      </w:r>
      <w:r>
        <w:rPr>
          <w:rFonts w:ascii="Times New Roman" w:hAnsi="Times New Roman"/>
          <w:sz w:val="22"/>
          <w:szCs w:val="22"/>
        </w:rPr>
        <w:t>notifiée sans délai au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>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La présente licence peut être résiliée, par le D</w:t>
      </w:r>
      <w:r>
        <w:rPr>
          <w:rFonts w:ascii="Times New Roman" w:hAnsi="Times New Roman" w:cs="Times New Roman"/>
          <w:sz w:val="22"/>
          <w:szCs w:val="22"/>
        </w:rPr>
        <w:t>épartement de l’Essonne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en cas de non-respect de ses obligations par le Réutilisateur. Cette résiliation sera effective dans un dé</w:t>
      </w:r>
      <w:r>
        <w:rPr>
          <w:rFonts w:ascii="Times New Roman" w:hAnsi="Times New Roman"/>
          <w:sz w:val="22"/>
          <w:szCs w:val="22"/>
        </w:rPr>
        <w:t>lai d’un mois après envoi, par lettre recommandée avec accusé de réception par le D</w:t>
      </w:r>
      <w:r>
        <w:rPr>
          <w:rFonts w:ascii="Times New Roman" w:hAnsi="Times New Roman" w:cs="Times New Roman"/>
          <w:sz w:val="22"/>
          <w:szCs w:val="22"/>
        </w:rPr>
        <w:t xml:space="preserve">épartement de l’Essonne (Archives départementales) </w:t>
      </w:r>
      <w:r>
        <w:rPr>
          <w:rFonts w:ascii="Times New Roman" w:hAnsi="Times New Roman"/>
          <w:sz w:val="22"/>
          <w:szCs w:val="22"/>
        </w:rPr>
        <w:t>au Réutilisateur, d’une mise en demeure de satisfaire à ses obligations restée sans effet.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La présente licence peut égale</w:t>
      </w:r>
      <w:r>
        <w:rPr>
          <w:rFonts w:ascii="Times New Roman" w:hAnsi="Times New Roman"/>
          <w:sz w:val="22"/>
          <w:szCs w:val="22"/>
        </w:rPr>
        <w:t>ment être résiliée à la demande du Réutilisateur. Cette résiliation intervient après un préavis d’un mois, envoyé par lettre recommandée avec accusé de réception au D</w:t>
      </w:r>
      <w:r>
        <w:rPr>
          <w:rFonts w:ascii="Times New Roman" w:hAnsi="Times New Roman" w:cs="Times New Roman"/>
          <w:sz w:val="22"/>
          <w:szCs w:val="22"/>
        </w:rPr>
        <w:t>épartement de l’Essonne (Archives départementales)</w:t>
      </w:r>
      <w:r>
        <w:rPr>
          <w:rFonts w:ascii="Times New Roman" w:hAnsi="Times New Roman"/>
          <w:sz w:val="22"/>
          <w:szCs w:val="22"/>
        </w:rPr>
        <w:t>. Le Réutilisateur percevra le rembourse</w:t>
      </w:r>
      <w:r>
        <w:rPr>
          <w:rFonts w:ascii="Times New Roman" w:hAnsi="Times New Roman"/>
          <w:sz w:val="22"/>
          <w:szCs w:val="22"/>
        </w:rPr>
        <w:t>ment de la redevance correspondant aux années couvertes par sa licence qui n’auraient pas encore commencé. Les éventuels frais techniques de reproduction et de mise à disposition ne seront en revanche pas remboursés.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l’expiration de la licence, quelle q</w:t>
      </w:r>
      <w:r>
        <w:rPr>
          <w:rFonts w:ascii="Times New Roman" w:hAnsi="Times New Roman"/>
          <w:sz w:val="22"/>
          <w:szCs w:val="22"/>
        </w:rPr>
        <w:t>u’en soit la raison, le Réutilisateur s’engage à ne plus réutiliser les informations faisant l’objet de celle-ci.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Droit applicable et sanctions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présente licence est régie par le droit français.</w:t>
      </w:r>
    </w:p>
    <w:p w:rsidR="00CF402C" w:rsidRDefault="0068042B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 cas de non-respect de ses dispositions, le Réutilisat</w:t>
      </w:r>
      <w:r>
        <w:rPr>
          <w:rFonts w:ascii="Times New Roman" w:hAnsi="Times New Roman"/>
          <w:sz w:val="22"/>
          <w:szCs w:val="22"/>
        </w:rPr>
        <w:t>eur s’expose aux sanctions définies à l’article L. 326-1 du code des relations entre le public et l’administration et, le cas échéant, aux articles 45 et suivants de la loi n°78-17 du 6 janvier 1978 relative à l’informatique, aux fichiers et aux libertés.</w:t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Fait le [</w:t>
      </w:r>
      <w:r>
        <w:rPr>
          <w:rFonts w:ascii="Times New Roman" w:hAnsi="Times New Roman"/>
          <w:sz w:val="22"/>
          <w:szCs w:val="22"/>
          <w:shd w:val="clear" w:color="auto" w:fill="DDDDDD"/>
        </w:rPr>
        <w:t>date</w:t>
      </w:r>
      <w:r>
        <w:rPr>
          <w:rFonts w:ascii="Times New Roman" w:hAnsi="Times New Roman"/>
          <w:sz w:val="22"/>
          <w:szCs w:val="22"/>
        </w:rPr>
        <w:t>] à [</w:t>
      </w:r>
      <w:r>
        <w:rPr>
          <w:rFonts w:ascii="Times New Roman" w:hAnsi="Times New Roman"/>
          <w:sz w:val="22"/>
          <w:szCs w:val="22"/>
          <w:shd w:val="clear" w:color="auto" w:fill="DDDDDD"/>
        </w:rPr>
        <w:t>lieu</w:t>
      </w:r>
      <w:r>
        <w:rPr>
          <w:rFonts w:ascii="Times New Roman" w:hAnsi="Times New Roman"/>
          <w:sz w:val="22"/>
          <w:szCs w:val="22"/>
        </w:rPr>
        <w:t>]</w:t>
      </w:r>
    </w:p>
    <w:p w:rsidR="00CF402C" w:rsidRDefault="00CF402C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rPr>
          <w:rFonts w:ascii="Times New Roman" w:hAnsi="Times New Roman"/>
          <w:sz w:val="22"/>
          <w:szCs w:val="22"/>
        </w:rPr>
      </w:pPr>
    </w:p>
    <w:p w:rsidR="00CF402C" w:rsidRDefault="0068042B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Le [</w:t>
      </w:r>
      <w:r>
        <w:rPr>
          <w:rFonts w:ascii="Times New Roman" w:hAnsi="Times New Roman"/>
          <w:sz w:val="22"/>
          <w:szCs w:val="22"/>
          <w:shd w:val="clear" w:color="auto" w:fill="DDDDDD"/>
        </w:rPr>
        <w:t>service d’archives ou sa tutelle</w:t>
      </w:r>
      <w:r>
        <w:rPr>
          <w:rFonts w:ascii="Times New Roman" w:hAnsi="Times New Roman"/>
          <w:sz w:val="22"/>
          <w:szCs w:val="22"/>
        </w:rPr>
        <w:t>]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Le Réutilisateur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F402C" w:rsidRDefault="00CF402C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sectPr w:rsidR="00CF40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2B" w:rsidRDefault="0068042B">
      <w:pPr>
        <w:rPr>
          <w:rFonts w:hint="eastAsia"/>
        </w:rPr>
      </w:pPr>
      <w:r>
        <w:separator/>
      </w:r>
    </w:p>
  </w:endnote>
  <w:endnote w:type="continuationSeparator" w:id="0">
    <w:p w:rsidR="0068042B" w:rsidRDefault="00680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2B" w:rsidRDefault="006804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8042B" w:rsidRDefault="006804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59A8"/>
    <w:multiLevelType w:val="multilevel"/>
    <w:tmpl w:val="9F7C0038"/>
    <w:styleLink w:val="WWNum6"/>
    <w:lvl w:ilvl="0">
      <w:numFmt w:val="bullet"/>
      <w:lvlText w:val="-"/>
      <w:lvlJc w:val="left"/>
      <w:rPr>
        <w:rFonts w:ascii="Times New Roman" w:eastAsia="Calibri" w:hAnsi="Times New Roman" w:cs="Manga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698C6DF5"/>
    <w:multiLevelType w:val="multilevel"/>
    <w:tmpl w:val="22C2D384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402C"/>
    <w:rsid w:val="0029244A"/>
    <w:rsid w:val="0068042B"/>
    <w:rsid w:val="00C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62B14-7AED-49BA-BE75-5519C158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Standard"/>
    <w:pPr>
      <w:spacing w:after="200"/>
      <w:ind w:left="720"/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0">
    <w:name w:val="ListLabel 30"/>
    <w:rPr>
      <w:rFonts w:ascii="Times New Roman" w:eastAsia="Calibri" w:hAnsi="Times New Roman" w:cs="Mangal"/>
      <w:sz w:val="24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numbering" w:customStyle="1" w:styleId="WWNum6">
    <w:name w:val="WWNum6"/>
    <w:basedOn w:val="Aucuneliste"/>
    <w:pPr>
      <w:numPr>
        <w:numId w:val="1"/>
      </w:numPr>
    </w:pPr>
  </w:style>
  <w:style w:type="numbering" w:customStyle="1" w:styleId="WWNum7">
    <w:name w:val="WWNum7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claration.cnil.fr/declarations/declaration/accueil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1297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CD91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jean-bernard mone</dc:creator>
  <cp:lastModifiedBy>Nathalie NOEL</cp:lastModifiedBy>
  <cp:revision>2</cp:revision>
  <cp:lastPrinted>2019-07-09T07:55:00Z</cp:lastPrinted>
  <dcterms:created xsi:type="dcterms:W3CDTF">2020-11-20T10:43:00Z</dcterms:created>
  <dcterms:modified xsi:type="dcterms:W3CDTF">2020-11-20T10:43:00Z</dcterms:modified>
</cp:coreProperties>
</file>